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05502" w14:textId="77777777" w:rsidR="00EB506B" w:rsidRPr="006B3538" w:rsidRDefault="00EB506B" w:rsidP="00EB506B">
      <w:pPr>
        <w:pStyle w:val="CABEZA"/>
        <w:rPr>
          <w:rFonts w:cs="Times New Roman"/>
        </w:rPr>
      </w:pPr>
      <w:r w:rsidRPr="006B3538">
        <w:rPr>
          <w:rFonts w:cs="Times New Roman"/>
        </w:rPr>
        <w:t>TRIBUNAL FEDERAL DE JUSTICIA ADMINISTRATIVA</w:t>
      </w:r>
    </w:p>
    <w:p w14:paraId="0393F41C" w14:textId="77777777" w:rsidR="00EB506B" w:rsidRDefault="00EB506B" w:rsidP="00EB506B">
      <w:pPr>
        <w:pStyle w:val="Titulo1"/>
        <w:rPr>
          <w:rFonts w:cs="Times New Roman"/>
          <w:lang w:val="es-ES"/>
        </w:rPr>
      </w:pPr>
    </w:p>
    <w:p w14:paraId="0D8BE185" w14:textId="116FA830" w:rsidR="00EB506B" w:rsidRPr="006B3538" w:rsidRDefault="00EB506B" w:rsidP="00EB506B">
      <w:pPr>
        <w:pStyle w:val="Titulo1"/>
        <w:rPr>
          <w:rFonts w:cs="Times New Roman"/>
          <w:szCs w:val="28"/>
        </w:rPr>
      </w:pPr>
      <w:bookmarkStart w:id="0" w:name="_GoBack"/>
      <w:r w:rsidRPr="006B3538">
        <w:rPr>
          <w:rFonts w:cs="Times New Roman"/>
          <w:lang w:val="es-ES"/>
        </w:rPr>
        <w:t>ACUERDO G/JGA/</w:t>
      </w:r>
      <w:r w:rsidRPr="006B3538">
        <w:rPr>
          <w:rFonts w:cs="Times New Roman"/>
          <w:color w:val="000000"/>
          <w:lang w:val="es-ES"/>
        </w:rPr>
        <w:t>36</w:t>
      </w:r>
      <w:r w:rsidRPr="006B3538">
        <w:rPr>
          <w:rFonts w:cs="Times New Roman"/>
        </w:rPr>
        <w:t xml:space="preserve">/2020 </w:t>
      </w:r>
      <w:bookmarkEnd w:id="0"/>
      <w:r w:rsidRPr="006B3538">
        <w:rPr>
          <w:rFonts w:cs="Times New Roman"/>
        </w:rPr>
        <w:t xml:space="preserve">por el que se deja sin efectos el Acuerdo G/JGA/66/2018 y se adscribe a la Magistrada Supernumeraria Mónica </w:t>
      </w:r>
      <w:proofErr w:type="spellStart"/>
      <w:r w:rsidRPr="006B3538">
        <w:rPr>
          <w:rFonts w:cs="Times New Roman"/>
        </w:rPr>
        <w:t>Karime</w:t>
      </w:r>
      <w:proofErr w:type="spellEnd"/>
      <w:r w:rsidRPr="006B3538">
        <w:rPr>
          <w:rFonts w:cs="Times New Roman"/>
        </w:rPr>
        <w:t xml:space="preserve"> </w:t>
      </w:r>
      <w:proofErr w:type="spellStart"/>
      <w:r w:rsidRPr="006B3538">
        <w:rPr>
          <w:rFonts w:cs="Times New Roman"/>
        </w:rPr>
        <w:t>Bujaidar</w:t>
      </w:r>
      <w:proofErr w:type="spellEnd"/>
      <w:r w:rsidRPr="006B3538">
        <w:rPr>
          <w:rFonts w:cs="Times New Roman"/>
        </w:rPr>
        <w:t xml:space="preserve"> Paredes a la Primera Ponencia de la Sala Regional de Tlaxcala.</w:t>
      </w:r>
    </w:p>
    <w:p w14:paraId="4A575E6B" w14:textId="77777777" w:rsidR="00EB506B" w:rsidRPr="006B3538" w:rsidRDefault="00EB506B" w:rsidP="00EB506B">
      <w:pPr>
        <w:pStyle w:val="Titulo2"/>
      </w:pPr>
      <w:r w:rsidRPr="006B3538">
        <w:t xml:space="preserve">Al margen un sello con el Escudo Nacional, que dice: Estados Unidos </w:t>
      </w:r>
      <w:proofErr w:type="gramStart"/>
      <w:r w:rsidRPr="006B3538">
        <w:t>Mexicanos.-</w:t>
      </w:r>
      <w:proofErr w:type="gramEnd"/>
      <w:r w:rsidRPr="006B3538">
        <w:t xml:space="preserve"> Tribunal Federal de Justicia Administrativa.- Junta de Gobierno y Administración.- Secretaría Auxiliar de la Junta de Gobierno  y Administración.</w:t>
      </w:r>
    </w:p>
    <w:p w14:paraId="14CE0411" w14:textId="77777777" w:rsidR="00EB506B" w:rsidRPr="001D4E30" w:rsidRDefault="00EB506B" w:rsidP="00EB506B">
      <w:pPr>
        <w:pStyle w:val="ANOTACION"/>
        <w:spacing w:line="284" w:lineRule="exact"/>
      </w:pPr>
      <w:r w:rsidRPr="001D4E30">
        <w:t>ACUERDO G/JGA/</w:t>
      </w:r>
      <w:r w:rsidRPr="001D4E30">
        <w:rPr>
          <w:color w:val="000000"/>
        </w:rPr>
        <w:t>36</w:t>
      </w:r>
      <w:r w:rsidRPr="001D4E30">
        <w:t>/2020.</w:t>
      </w:r>
    </w:p>
    <w:p w14:paraId="3E7EC7CF" w14:textId="77777777" w:rsidR="00EB506B" w:rsidRPr="00B4237D" w:rsidRDefault="00EB506B" w:rsidP="00EB506B">
      <w:pPr>
        <w:pStyle w:val="Texto"/>
        <w:spacing w:line="284" w:lineRule="exact"/>
        <w:rPr>
          <w:sz w:val="16"/>
          <w:szCs w:val="16"/>
          <w:lang w:val="es-MX"/>
        </w:rPr>
      </w:pPr>
      <w:r w:rsidRPr="00B4237D">
        <w:rPr>
          <w:sz w:val="16"/>
          <w:szCs w:val="16"/>
        </w:rPr>
        <w:t>SE DEJA SIN EFECTOS EL ACUERDO G/JGA/66/2018 Y SE ADSCRIBE A LA MAGISTRADA SUPERNUMERARIA MONICA KARIME BUJAIDAR PAREDES A LA PRIMERA PONENCIA DE LA SALA REGIONAL DEL TLAXCALA.</w:t>
      </w:r>
    </w:p>
    <w:p w14:paraId="20C41C8E" w14:textId="77777777" w:rsidR="00EB506B" w:rsidRPr="001D4E30" w:rsidRDefault="00EB506B" w:rsidP="00EB506B">
      <w:pPr>
        <w:pStyle w:val="ANOTACION"/>
        <w:spacing w:line="284" w:lineRule="exact"/>
      </w:pPr>
      <w:r w:rsidRPr="001D4E30">
        <w:t>CONSIDERANDO</w:t>
      </w:r>
    </w:p>
    <w:p w14:paraId="1E882A96" w14:textId="77777777" w:rsidR="00EB506B" w:rsidRPr="001D4E30" w:rsidRDefault="00EB506B" w:rsidP="00EB506B">
      <w:pPr>
        <w:pStyle w:val="Texto"/>
        <w:spacing w:line="284" w:lineRule="exact"/>
        <w:rPr>
          <w:lang w:val="es-MX"/>
        </w:rPr>
      </w:pPr>
      <w:r w:rsidRPr="001D4E30">
        <w:rPr>
          <w:b/>
          <w:lang w:val="es-MX"/>
        </w:rPr>
        <w:t>1.</w:t>
      </w:r>
      <w:r w:rsidRPr="001D4E30">
        <w:rPr>
          <w:lang w:val="es-MX"/>
        </w:rPr>
        <w:t xml:space="preserve"> Que de conformidad con el artículo 73, fracción XXIX-H de la Constitución Política de los Estados Unidos Mexicanos, relacionado con el artículo 1, segundo y quinto párrafos de la Ley Orgánica del Tribunal Federal de Justicia Administrativa, el Tribunal es un órgano jurisdiccional con autonomía para emitir sus fallos y con jurisdicción plena; y el presupuesto aprobado por la Cámara de Diputados para el Tribunal, se ejercerá con autonomía y conforme a la Ley Federal de Presupuesto y Responsabilidad Hacendaria y las disposiciones legales aplicables, bajo los principios de legalidad, certeza, independencia, honestidad, responsabilidad y transparencia y su administración será eficiente para lograr la eficacia de la justicia administrativa bajo el principio de rendición de cuentas.</w:t>
      </w:r>
    </w:p>
    <w:p w14:paraId="68D67C67" w14:textId="77777777" w:rsidR="00EB506B" w:rsidRPr="001D4E30" w:rsidRDefault="00EB506B" w:rsidP="00EB506B">
      <w:pPr>
        <w:pStyle w:val="Texto"/>
        <w:spacing w:line="284" w:lineRule="exact"/>
        <w:rPr>
          <w:lang w:val="es-MX"/>
        </w:rPr>
      </w:pPr>
      <w:r w:rsidRPr="001D4E30">
        <w:rPr>
          <w:b/>
          <w:lang w:val="es-MX"/>
        </w:rPr>
        <w:t xml:space="preserve">2. </w:t>
      </w:r>
      <w:r w:rsidRPr="001D4E30">
        <w:rPr>
          <w:lang w:val="es-MX"/>
        </w:rPr>
        <w:t>Que el artículo 17 de la Constitución Política de los Estados Unidos Mexicanos establece que toda persona tiene derecho a que se le administre justicia por tribunales que estarán expeditos para impartirla en los plazos y términos que fijen las leyes, emitiendo sus resoluciones de manera pronta, completa e imparcial; por lo que el Tribunal Federal de Justicia Administrativa se encuentra obligado a garantizar a los ciudadanos este derecho humano contenido en la Carta Magna de manera puntual.</w:t>
      </w:r>
    </w:p>
    <w:p w14:paraId="076F794D" w14:textId="77777777" w:rsidR="00EB506B" w:rsidRPr="001D4E30" w:rsidRDefault="00EB506B" w:rsidP="00EB506B">
      <w:pPr>
        <w:pStyle w:val="Texto"/>
        <w:spacing w:line="284" w:lineRule="exact"/>
        <w:rPr>
          <w:lang w:val="es-MX"/>
        </w:rPr>
      </w:pPr>
      <w:r w:rsidRPr="001D4E30">
        <w:rPr>
          <w:b/>
          <w:lang w:val="es-MX"/>
        </w:rPr>
        <w:t xml:space="preserve">3. </w:t>
      </w:r>
      <w:r w:rsidRPr="001D4E30">
        <w:rPr>
          <w:lang w:val="es-MX"/>
        </w:rPr>
        <w:t>Que el artículo 21 de la Ley Orgánica vigente de este Tribunal, establece que la Junta de Gobierno y Administración tiene a su cargo la administración, vigilancia, disciplina y carrera jurisdiccional, contando con autonomía técnica y de gestión para el adecuado cumplimiento de sus funciones.</w:t>
      </w:r>
    </w:p>
    <w:p w14:paraId="5A8D3871" w14:textId="77777777" w:rsidR="00EB506B" w:rsidRPr="001D4E30" w:rsidRDefault="00EB506B" w:rsidP="00EB506B">
      <w:pPr>
        <w:pStyle w:val="Texto"/>
        <w:spacing w:line="284" w:lineRule="exact"/>
        <w:rPr>
          <w:lang w:val="es-MX"/>
        </w:rPr>
      </w:pPr>
      <w:r w:rsidRPr="001D4E30">
        <w:rPr>
          <w:b/>
          <w:lang w:val="es-MX"/>
        </w:rPr>
        <w:t xml:space="preserve">4. </w:t>
      </w:r>
      <w:r w:rsidRPr="001D4E30">
        <w:rPr>
          <w:lang w:val="es-MX"/>
        </w:rPr>
        <w:t>Que de conformidad con el artículo 46, párrafos primero y tercero inciso a) del Reglamento Interior del Tribunal, la Junta de Gobierno y Administración es el órgano que, en términos de la Ley, tiene a su cargo la administración, vigilancia, disciplina y carrera jurisdiccional, entendiéndose por administración la actividad tendiente a la correcta y adecuada planeación, organización, operación y control de las áreas del Tribunal que correspondan a sus competencias.</w:t>
      </w:r>
    </w:p>
    <w:p w14:paraId="76BB2D1A" w14:textId="77777777" w:rsidR="00EB506B" w:rsidRPr="001D4E30" w:rsidRDefault="00EB506B" w:rsidP="00EB506B">
      <w:pPr>
        <w:pStyle w:val="Texto"/>
        <w:spacing w:line="284" w:lineRule="exact"/>
        <w:rPr>
          <w:lang w:val="es-MX"/>
        </w:rPr>
      </w:pPr>
      <w:r w:rsidRPr="001D4E30">
        <w:rPr>
          <w:b/>
          <w:lang w:val="es-MX"/>
        </w:rPr>
        <w:t>5.</w:t>
      </w:r>
      <w:r w:rsidRPr="001D4E30">
        <w:rPr>
          <w:lang w:val="es-MX"/>
        </w:rPr>
        <w:t xml:space="preserve"> Que el artículo 47, primer párrafo del Reglamento Interior del Tribunal establece que los acuerdos que apruebe y emita la Junta de Gobierno y Administración son instrumentos normativos de carácter obligatorio y de observancia general en el Tribunal.</w:t>
      </w:r>
    </w:p>
    <w:p w14:paraId="05BE276C" w14:textId="77777777" w:rsidR="00EB506B" w:rsidRPr="001D4E30" w:rsidRDefault="00EB506B" w:rsidP="00EB506B">
      <w:pPr>
        <w:pStyle w:val="Texto"/>
        <w:spacing w:line="284" w:lineRule="exact"/>
        <w:rPr>
          <w:lang w:val="es-MX"/>
        </w:rPr>
      </w:pPr>
      <w:r w:rsidRPr="001D4E30">
        <w:rPr>
          <w:b/>
          <w:lang w:val="es-MX"/>
        </w:rPr>
        <w:t>6.</w:t>
      </w:r>
      <w:r w:rsidRPr="001D4E30">
        <w:rPr>
          <w:lang w:val="es-MX"/>
        </w:rPr>
        <w:t xml:space="preserve"> Que las fracciones II, VI y XXXIX del artículo 23 de la Ley Orgánica vigente de este Tribunal, faculta a la Junta de Gobierno y Administración para expedir los acuerdos necesarios para el buen funcionamiento del Tribunal; adscribir a las Salas Regionales Ordinarias, Auxiliares, Especializadas o Mixtas a los Magistrados Regionales; así como resolver los demás asuntos que señalen las disposiciones aplicables.</w:t>
      </w:r>
    </w:p>
    <w:p w14:paraId="6AFB2024" w14:textId="77777777" w:rsidR="00EB506B" w:rsidRPr="001D4E30" w:rsidRDefault="00EB506B" w:rsidP="00EB506B">
      <w:pPr>
        <w:pStyle w:val="Texto"/>
        <w:spacing w:line="284" w:lineRule="exact"/>
        <w:rPr>
          <w:lang w:val="es-MX"/>
        </w:rPr>
      </w:pPr>
      <w:r w:rsidRPr="001D4E30">
        <w:rPr>
          <w:b/>
          <w:lang w:val="es-MX"/>
        </w:rPr>
        <w:t xml:space="preserve">7. </w:t>
      </w:r>
      <w:r w:rsidRPr="001D4E30">
        <w:rPr>
          <w:lang w:val="es-MX"/>
        </w:rPr>
        <w:t xml:space="preserve">Que el artículo 48 segundo párrafo de la citada Ley </w:t>
      </w:r>
      <w:proofErr w:type="gramStart"/>
      <w:r w:rsidRPr="001D4E30">
        <w:rPr>
          <w:lang w:val="es-MX"/>
        </w:rPr>
        <w:t>Orgánica,</w:t>
      </w:r>
      <w:proofErr w:type="gramEnd"/>
      <w:r w:rsidRPr="001D4E30">
        <w:rPr>
          <w:lang w:val="es-MX"/>
        </w:rPr>
        <w:t xml:space="preserve"> establece, entre otros supuestos, que las faltas de Magistrados en Salas Regionales, serán cubiertas provisionalmente por los Magistrados Supernumerarios adscritos por la Junta de Gobierno y Administración o a falta de ellos por el primer secretario del Magistrado ausente, hasta en tanto se realice un nuevo nombramiento.</w:t>
      </w:r>
    </w:p>
    <w:p w14:paraId="3F0CF0FA" w14:textId="77777777" w:rsidR="00EB506B" w:rsidRPr="001D4E30" w:rsidRDefault="00EB506B" w:rsidP="00EB506B">
      <w:pPr>
        <w:pStyle w:val="Texto"/>
        <w:spacing w:line="284" w:lineRule="exact"/>
        <w:rPr>
          <w:lang w:val="es-MX"/>
        </w:rPr>
      </w:pPr>
      <w:r w:rsidRPr="001D4E30">
        <w:rPr>
          <w:b/>
          <w:lang w:val="es-MX"/>
        </w:rPr>
        <w:lastRenderedPageBreak/>
        <w:t xml:space="preserve">8. </w:t>
      </w:r>
      <w:r w:rsidRPr="001D4E30">
        <w:rPr>
          <w:lang w:val="es-MX"/>
        </w:rPr>
        <w:t xml:space="preserve">Que mediante Acuerdo </w:t>
      </w:r>
      <w:r w:rsidRPr="001D4E30">
        <w:rPr>
          <w:b/>
          <w:lang w:val="es-MX"/>
        </w:rPr>
        <w:t>G/JGA/66/2018</w:t>
      </w:r>
      <w:r w:rsidRPr="001D4E30">
        <w:rPr>
          <w:lang w:val="es-MX"/>
        </w:rPr>
        <w:t xml:space="preserve"> dictado por la Junta de Gobierno y Administración en sesión de 16 de octubre de 2018, se comisionó temporalmente a la Magistrada Supernumeraria Mónica </w:t>
      </w:r>
      <w:proofErr w:type="spellStart"/>
      <w:r w:rsidRPr="001D4E30">
        <w:rPr>
          <w:lang w:val="es-MX"/>
        </w:rPr>
        <w:t>Karime</w:t>
      </w:r>
      <w:proofErr w:type="spellEnd"/>
      <w:r w:rsidRPr="001D4E30">
        <w:rPr>
          <w:lang w:val="es-MX"/>
        </w:rPr>
        <w:t xml:space="preserve"> </w:t>
      </w:r>
      <w:proofErr w:type="spellStart"/>
      <w:r w:rsidRPr="001D4E30">
        <w:rPr>
          <w:lang w:val="es-MX"/>
        </w:rPr>
        <w:t>Bujaidar</w:t>
      </w:r>
      <w:proofErr w:type="spellEnd"/>
      <w:r w:rsidRPr="001D4E30">
        <w:rPr>
          <w:lang w:val="es-MX"/>
        </w:rPr>
        <w:t xml:space="preserve"> Paredes a la Primera Ponencia de la Sala Regional de Tlaxcala.</w:t>
      </w:r>
    </w:p>
    <w:p w14:paraId="6E856FDF" w14:textId="77777777" w:rsidR="00EB506B" w:rsidRPr="001D4E30" w:rsidRDefault="00EB506B" w:rsidP="00EB506B">
      <w:pPr>
        <w:pStyle w:val="Texto"/>
        <w:spacing w:line="291" w:lineRule="exact"/>
        <w:rPr>
          <w:lang w:val="es-MX"/>
        </w:rPr>
      </w:pPr>
      <w:r w:rsidRPr="001D4E30">
        <w:rPr>
          <w:b/>
          <w:lang w:val="es-MX"/>
        </w:rPr>
        <w:t>9.</w:t>
      </w:r>
      <w:r w:rsidRPr="001D4E30">
        <w:rPr>
          <w:lang w:val="es-MX"/>
        </w:rPr>
        <w:t xml:space="preserve"> </w:t>
      </w:r>
      <w:proofErr w:type="gramStart"/>
      <w:r w:rsidRPr="001D4E30">
        <w:rPr>
          <w:lang w:val="es-MX"/>
        </w:rPr>
        <w:t>Que</w:t>
      </w:r>
      <w:proofErr w:type="gramEnd"/>
      <w:r w:rsidRPr="001D4E30">
        <w:rPr>
          <w:lang w:val="es-MX"/>
        </w:rPr>
        <w:t xml:space="preserve"> en sesión de la presente fecha, la Junta de Gobierno y Administración autorizó el Acuerdo G/JGA/35/2020, por el que se cancelan las comisiones de Magistrados Numerarios y Supernumerarios de Salas Regionales, que gocen de una compensación económica adicional a su salario.</w:t>
      </w:r>
    </w:p>
    <w:p w14:paraId="1021C20A" w14:textId="77777777" w:rsidR="00EB506B" w:rsidRPr="001D4E30" w:rsidRDefault="00EB506B" w:rsidP="00EB506B">
      <w:pPr>
        <w:pStyle w:val="Texto"/>
        <w:spacing w:line="291" w:lineRule="exact"/>
        <w:rPr>
          <w:lang w:val="es-MX"/>
        </w:rPr>
      </w:pPr>
      <w:r w:rsidRPr="001D4E30">
        <w:rPr>
          <w:b/>
          <w:lang w:val="es-MX"/>
        </w:rPr>
        <w:t xml:space="preserve">10. </w:t>
      </w:r>
      <w:r w:rsidRPr="001D4E30">
        <w:rPr>
          <w:lang w:val="es-MX"/>
        </w:rPr>
        <w:t>Que el ordinal Segundo del Acuerdo señalado en el Considerando anterior dispone que, aquellas comisiones vigentes al 16 de marzo de 2020 deberán ser substituidas por adscripciones para cumplir con las medidas de ahorro y disciplina del gasto del Tribunal.</w:t>
      </w:r>
    </w:p>
    <w:p w14:paraId="7A1DAF34" w14:textId="77777777" w:rsidR="00EB506B" w:rsidRPr="001D4E30" w:rsidRDefault="00EB506B" w:rsidP="00EB506B">
      <w:pPr>
        <w:pStyle w:val="Texto"/>
        <w:spacing w:line="291" w:lineRule="exact"/>
        <w:rPr>
          <w:lang w:val="es-MX"/>
        </w:rPr>
      </w:pPr>
      <w:r w:rsidRPr="001D4E30">
        <w:rPr>
          <w:b/>
          <w:lang w:val="es-MX"/>
        </w:rPr>
        <w:t>11.</w:t>
      </w:r>
      <w:r w:rsidRPr="001D4E30">
        <w:rPr>
          <w:lang w:val="es-MX"/>
        </w:rPr>
        <w:t xml:space="preserve"> Atento a lo anterior, dadas las necesidades del servicio, y para el buen funcionamiento de la Sala Regional de Tlaxcala, la Junta de Gobierno y Administración estima necesario dejar sin efectos la comisión actual de la Magistrada Supernumeraria Mónica </w:t>
      </w:r>
      <w:proofErr w:type="spellStart"/>
      <w:r w:rsidRPr="001D4E30">
        <w:rPr>
          <w:lang w:val="es-MX"/>
        </w:rPr>
        <w:t>Karime</w:t>
      </w:r>
      <w:proofErr w:type="spellEnd"/>
      <w:r w:rsidRPr="001D4E30">
        <w:rPr>
          <w:lang w:val="es-MX"/>
        </w:rPr>
        <w:t xml:space="preserve"> </w:t>
      </w:r>
      <w:proofErr w:type="spellStart"/>
      <w:r w:rsidRPr="001D4E30">
        <w:rPr>
          <w:lang w:val="es-MX"/>
        </w:rPr>
        <w:t>Bujaidar</w:t>
      </w:r>
      <w:proofErr w:type="spellEnd"/>
      <w:r w:rsidRPr="001D4E30">
        <w:rPr>
          <w:lang w:val="es-MX"/>
        </w:rPr>
        <w:t xml:space="preserve"> Paredes, y adscribirla en la Primera Ponencia de la Sala Regional de Tlaxcala. Lo anterior, con efectos a partir del 16 de marzo de 2020.</w:t>
      </w:r>
    </w:p>
    <w:p w14:paraId="5FD75939" w14:textId="77777777" w:rsidR="00EB506B" w:rsidRPr="001D4E30" w:rsidRDefault="00EB506B" w:rsidP="00EB506B">
      <w:pPr>
        <w:pStyle w:val="Texto"/>
        <w:spacing w:line="291" w:lineRule="exact"/>
        <w:rPr>
          <w:lang w:val="es-MX"/>
        </w:rPr>
      </w:pPr>
      <w:r w:rsidRPr="001D4E30">
        <w:rPr>
          <w:lang w:val="es-MX"/>
        </w:rPr>
        <w:t>Consecuentemente, con fundamento en lo dispuesto por los artículos 17 y 73 fracción XXIX-H de la Constitución Política de los Estados Unidos Mexicanos; 1 párrafos segundo y quinto, 21 y 23, fracciones II, VI y XXXIX, y 48 de la Ley Orgánica del Tribunal Federal de Justicia Administrativa; así como los diversos 46 y 47 del Reglamento Interior del Tribunal Federal de Justicia Fiscal y Administrativa, aplicable en términos del Transitorio Quinto del Decreto por el que se expide la Ley General del Sistema Nacional Anticorrupción; la Ley General de Responsabilidades Administrativas, y la Ley Orgánica del Tribunal Federal de Justicia Administrativa; la Junta de Gobierno y Administración emite el siguiente:</w:t>
      </w:r>
    </w:p>
    <w:p w14:paraId="6386B8F2" w14:textId="77777777" w:rsidR="00EB506B" w:rsidRPr="001D4E30" w:rsidRDefault="00EB506B" w:rsidP="00EB506B">
      <w:pPr>
        <w:pStyle w:val="ANOTACION"/>
        <w:spacing w:line="291" w:lineRule="exact"/>
      </w:pPr>
      <w:r w:rsidRPr="001D4E30">
        <w:t>ACUERDO</w:t>
      </w:r>
    </w:p>
    <w:p w14:paraId="42720291" w14:textId="77777777" w:rsidR="00EB506B" w:rsidRPr="001D4E30" w:rsidRDefault="00EB506B" w:rsidP="00EB506B">
      <w:pPr>
        <w:pStyle w:val="Texto"/>
        <w:spacing w:line="291" w:lineRule="exact"/>
        <w:rPr>
          <w:lang w:val="es-MX"/>
        </w:rPr>
      </w:pPr>
      <w:r w:rsidRPr="001D4E30">
        <w:rPr>
          <w:b/>
          <w:lang w:val="es-MX"/>
        </w:rPr>
        <w:t>Primero.</w:t>
      </w:r>
      <w:r w:rsidRPr="001D4E30">
        <w:rPr>
          <w:lang w:val="es-MX"/>
        </w:rPr>
        <w:t xml:space="preserve"> Se deja sin efectos el Acuerdo G/JGA/66/2018 aprobado en sesión de 16 de octubre de 2018 por la Junta de Gobierno y Administración.</w:t>
      </w:r>
    </w:p>
    <w:p w14:paraId="2AD948AC" w14:textId="77777777" w:rsidR="00EB506B" w:rsidRPr="001D4E30" w:rsidRDefault="00EB506B" w:rsidP="00EB506B">
      <w:pPr>
        <w:pStyle w:val="Texto"/>
        <w:spacing w:line="291" w:lineRule="exact"/>
        <w:rPr>
          <w:lang w:val="es-MX"/>
        </w:rPr>
      </w:pPr>
      <w:r w:rsidRPr="001D4E30">
        <w:rPr>
          <w:b/>
          <w:lang w:val="es-MX"/>
        </w:rPr>
        <w:t>Segundo.</w:t>
      </w:r>
      <w:r w:rsidRPr="001D4E30">
        <w:rPr>
          <w:lang w:val="es-MX"/>
        </w:rPr>
        <w:t xml:space="preserve"> Se aprueba la adscripción de la Magistrada Supernumeraria Mónica </w:t>
      </w:r>
      <w:proofErr w:type="spellStart"/>
      <w:r w:rsidRPr="001D4E30">
        <w:rPr>
          <w:lang w:val="es-MX"/>
        </w:rPr>
        <w:t>Karime</w:t>
      </w:r>
      <w:proofErr w:type="spellEnd"/>
      <w:r w:rsidRPr="001D4E30">
        <w:rPr>
          <w:lang w:val="es-MX"/>
        </w:rPr>
        <w:t xml:space="preserve"> </w:t>
      </w:r>
      <w:proofErr w:type="spellStart"/>
      <w:r w:rsidRPr="001D4E30">
        <w:rPr>
          <w:lang w:val="es-MX"/>
        </w:rPr>
        <w:t>Bujaidar</w:t>
      </w:r>
      <w:proofErr w:type="spellEnd"/>
      <w:r w:rsidRPr="001D4E30">
        <w:rPr>
          <w:lang w:val="es-MX"/>
        </w:rPr>
        <w:t xml:space="preserve"> Paredes, a la Primera Ponencia de la Sala Regional de Tlaxcala, con efectos a partir del 16 de marzo de 2020 y hasta en tanto la Junta de Gobierno y Administración emita acuerdo en contrario.</w:t>
      </w:r>
    </w:p>
    <w:p w14:paraId="6CC5B9B6" w14:textId="77777777" w:rsidR="00EB506B" w:rsidRPr="001D4E30" w:rsidRDefault="00EB506B" w:rsidP="00EB506B">
      <w:pPr>
        <w:pStyle w:val="Texto"/>
        <w:spacing w:line="291" w:lineRule="exact"/>
        <w:rPr>
          <w:lang w:val="es-MX"/>
        </w:rPr>
      </w:pPr>
      <w:r w:rsidRPr="001D4E30">
        <w:rPr>
          <w:b/>
          <w:lang w:val="es-MX"/>
        </w:rPr>
        <w:t>Tercero.</w:t>
      </w:r>
      <w:r w:rsidRPr="001D4E30">
        <w:rPr>
          <w:lang w:val="es-MX"/>
        </w:rPr>
        <w:t xml:space="preserve"> La Magistrada Supernumeraria Mónica </w:t>
      </w:r>
      <w:proofErr w:type="spellStart"/>
      <w:r w:rsidRPr="001D4E30">
        <w:rPr>
          <w:lang w:val="es-MX"/>
        </w:rPr>
        <w:t>Karime</w:t>
      </w:r>
      <w:proofErr w:type="spellEnd"/>
      <w:r w:rsidRPr="001D4E30">
        <w:rPr>
          <w:lang w:val="es-MX"/>
        </w:rPr>
        <w:t xml:space="preserve"> </w:t>
      </w:r>
      <w:proofErr w:type="spellStart"/>
      <w:r w:rsidRPr="001D4E30">
        <w:rPr>
          <w:lang w:val="es-MX"/>
        </w:rPr>
        <w:t>Bujaidar</w:t>
      </w:r>
      <w:proofErr w:type="spellEnd"/>
      <w:r w:rsidRPr="001D4E30">
        <w:rPr>
          <w:lang w:val="es-MX"/>
        </w:rPr>
        <w:t xml:space="preserve"> Paredes, deberá hacer del conocimiento de las partes el presente Acuerdo, en el primer proveído que dicte en cada uno de los asuntos de su competencia, y deberá colocar una copia </w:t>
      </w:r>
      <w:proofErr w:type="gramStart"/>
      <w:r w:rsidRPr="001D4E30">
        <w:rPr>
          <w:lang w:val="es-MX"/>
        </w:rPr>
        <w:t>del mismo</w:t>
      </w:r>
      <w:proofErr w:type="gramEnd"/>
      <w:r w:rsidRPr="001D4E30">
        <w:rPr>
          <w:lang w:val="es-MX"/>
        </w:rPr>
        <w:t xml:space="preserve"> en la ventanilla de la Oficialía de Partes y en lugares visibles al público en general dentro de la Sala de su adscripción.</w:t>
      </w:r>
    </w:p>
    <w:p w14:paraId="7872630A" w14:textId="77777777" w:rsidR="00EB506B" w:rsidRPr="001D4E30" w:rsidRDefault="00EB506B" w:rsidP="00EB506B">
      <w:pPr>
        <w:pStyle w:val="Texto"/>
        <w:spacing w:line="291" w:lineRule="exact"/>
        <w:rPr>
          <w:lang w:val="es-MX"/>
        </w:rPr>
      </w:pPr>
      <w:r w:rsidRPr="001D4E30">
        <w:rPr>
          <w:b/>
          <w:lang w:val="es-MX"/>
        </w:rPr>
        <w:t xml:space="preserve">Cuarto. </w:t>
      </w:r>
      <w:r w:rsidRPr="001D4E30">
        <w:rPr>
          <w:lang w:val="es-MX"/>
        </w:rPr>
        <w:t xml:space="preserve">Notifíquese el presente Acuerdo a la Magistrada Supernumeraria Mónica </w:t>
      </w:r>
      <w:proofErr w:type="spellStart"/>
      <w:proofErr w:type="gramStart"/>
      <w:r w:rsidRPr="001D4E30">
        <w:rPr>
          <w:lang w:val="es-MX"/>
        </w:rPr>
        <w:t>Karime</w:t>
      </w:r>
      <w:proofErr w:type="spellEnd"/>
      <w:r w:rsidRPr="001D4E30">
        <w:rPr>
          <w:lang w:val="es-MX"/>
        </w:rPr>
        <w:t xml:space="preserve"> </w:t>
      </w:r>
      <w:r>
        <w:rPr>
          <w:lang w:val="es-MX"/>
        </w:rPr>
        <w:t xml:space="preserve"> </w:t>
      </w:r>
      <w:proofErr w:type="spellStart"/>
      <w:r w:rsidRPr="001D4E30">
        <w:rPr>
          <w:lang w:val="es-MX"/>
        </w:rPr>
        <w:t>Bujaidar</w:t>
      </w:r>
      <w:proofErr w:type="spellEnd"/>
      <w:proofErr w:type="gramEnd"/>
      <w:r w:rsidRPr="001D4E30">
        <w:rPr>
          <w:lang w:val="es-MX"/>
        </w:rPr>
        <w:t xml:space="preserve"> Paredes.</w:t>
      </w:r>
    </w:p>
    <w:p w14:paraId="574E7470" w14:textId="77777777" w:rsidR="00EB506B" w:rsidRPr="001D4E30" w:rsidRDefault="00EB506B" w:rsidP="00EB506B">
      <w:pPr>
        <w:pStyle w:val="Texto"/>
        <w:spacing w:line="291" w:lineRule="exact"/>
        <w:rPr>
          <w:lang w:val="es-MX"/>
        </w:rPr>
      </w:pPr>
      <w:r w:rsidRPr="001D4E30">
        <w:rPr>
          <w:b/>
          <w:lang w:val="es-MX"/>
        </w:rPr>
        <w:t xml:space="preserve">Quinto. </w:t>
      </w:r>
      <w:r w:rsidRPr="001D4E30">
        <w:rPr>
          <w:lang w:val="es-MX"/>
        </w:rPr>
        <w:t xml:space="preserve">Publíquese el presente Acuerdo en el Diario Oficial de la Federación y en la </w:t>
      </w:r>
      <w:proofErr w:type="gramStart"/>
      <w:r w:rsidRPr="001D4E30">
        <w:rPr>
          <w:lang w:val="es-MX"/>
        </w:rPr>
        <w:t xml:space="preserve">página </w:t>
      </w:r>
      <w:r>
        <w:rPr>
          <w:lang w:val="es-MX"/>
        </w:rPr>
        <w:t xml:space="preserve"> </w:t>
      </w:r>
      <w:r w:rsidRPr="001D4E30">
        <w:rPr>
          <w:lang w:val="es-MX"/>
        </w:rPr>
        <w:t>web</w:t>
      </w:r>
      <w:proofErr w:type="gramEnd"/>
      <w:r w:rsidRPr="001D4E30">
        <w:rPr>
          <w:lang w:val="es-MX"/>
        </w:rPr>
        <w:t xml:space="preserve"> Institucional.</w:t>
      </w:r>
    </w:p>
    <w:p w14:paraId="77D5C5A0" w14:textId="77777777" w:rsidR="00EB506B" w:rsidRDefault="00EB506B" w:rsidP="00EB506B">
      <w:pPr>
        <w:pStyle w:val="Texto"/>
        <w:spacing w:line="291" w:lineRule="exact"/>
        <w:rPr>
          <w:lang w:val="es-MX"/>
        </w:rPr>
      </w:pPr>
      <w:r w:rsidRPr="001D4E30">
        <w:rPr>
          <w:lang w:val="es-MX"/>
        </w:rPr>
        <w:t xml:space="preserve">Dictado en sesión de fecha 12 de marzo de 2020, por unanimidad de votos de los Magistrados Rafael Estrada Sámano, Juan Carlos Roa Jacobo, Luz María Anaya Domínguez, Juan Ángel Chávez Ramírez y Rafael Anzures Uribe.- Firman el </w:t>
      </w:r>
      <w:r w:rsidRPr="00BB477D">
        <w:rPr>
          <w:lang w:val="es-MX"/>
        </w:rPr>
        <w:t>Magistrado</w:t>
      </w:r>
      <w:r w:rsidRPr="001D4E30">
        <w:rPr>
          <w:b/>
          <w:lang w:val="es-MX"/>
        </w:rPr>
        <w:t xml:space="preserve"> Rafael Anzures Uribe</w:t>
      </w:r>
      <w:r w:rsidRPr="001D4E30">
        <w:rPr>
          <w:lang w:val="es-MX"/>
        </w:rPr>
        <w:t xml:space="preserve">, Presidente de la Junta de Gobierno </w:t>
      </w:r>
      <w:r>
        <w:rPr>
          <w:lang w:val="es-MX"/>
        </w:rPr>
        <w:t xml:space="preserve"> </w:t>
      </w:r>
      <w:r w:rsidRPr="001D4E30">
        <w:rPr>
          <w:lang w:val="es-MX"/>
        </w:rPr>
        <w:t xml:space="preserve">y Administración del Tribunal Federal de Justicia Administrativa, y el </w:t>
      </w:r>
      <w:r w:rsidRPr="00BB477D">
        <w:rPr>
          <w:lang w:val="es-MX"/>
        </w:rPr>
        <w:t>Licenciado</w:t>
      </w:r>
      <w:r w:rsidRPr="001D4E30">
        <w:rPr>
          <w:b/>
          <w:lang w:val="es-MX"/>
        </w:rPr>
        <w:t xml:space="preserve"> Pedro Alberto de la Rosa Manzano</w:t>
      </w:r>
      <w:r w:rsidRPr="001D4E30">
        <w:rPr>
          <w:lang w:val="es-MX"/>
        </w:rPr>
        <w:t xml:space="preserve">, Secretario Auxiliar de la Junta de Gobierno y Administración, quien da fe; con fundamento en los artículos 54, fracción XVI y 61, fracciones II y III de la Ley Orgánica del Tribunal Federal de Justicia Administrativa; así como los artículos 16, fracción VI, 78, fracción VIII y 103 del Reglamento Interior del Tribunal Federal de Justicia Fiscal y Administrativa, en relación con el Transitorio Quinto del Decreto por el que se expide </w:t>
      </w:r>
      <w:r w:rsidRPr="001D4E30">
        <w:rPr>
          <w:lang w:val="es-MX"/>
        </w:rPr>
        <w:lastRenderedPageBreak/>
        <w:t>la Ley General del Sistema Nacional Anticorrupción; la Ley General de Responsabilidades Administrativas, y la Ley Orgánica del Tribunal Federal de Justicia Administrativa.</w:t>
      </w:r>
      <w:r>
        <w:rPr>
          <w:lang w:val="es-MX"/>
        </w:rPr>
        <w:t>- Rúbricas.</w:t>
      </w:r>
    </w:p>
    <w:p w14:paraId="5F0B7C44" w14:textId="77777777" w:rsidR="00EB506B" w:rsidRPr="00BB477D" w:rsidRDefault="00EB506B" w:rsidP="00EB506B">
      <w:pPr>
        <w:pStyle w:val="Texto"/>
        <w:spacing w:line="291" w:lineRule="exact"/>
        <w:jc w:val="right"/>
        <w:rPr>
          <w:b/>
          <w:lang w:val="es-MX"/>
        </w:rPr>
      </w:pPr>
      <w:r>
        <w:rPr>
          <w:b/>
          <w:lang w:val="es-MX"/>
        </w:rPr>
        <w:t>(R.- 493914)</w:t>
      </w:r>
    </w:p>
    <w:p w14:paraId="572C7E1E" w14:textId="77777777" w:rsidR="00EB506B" w:rsidRDefault="00EB506B"/>
    <w:sectPr w:rsidR="00EB506B" w:rsidSect="00576B42">
      <w:headerReference w:type="even" r:id="rId4"/>
      <w:headerReference w:type="default" r:id="rId5"/>
      <w:pgSz w:w="12240" w:h="15840" w:code="1"/>
      <w:pgMar w:top="1152" w:right="1699" w:bottom="1296" w:left="1699" w:header="706" w:footer="706" w:gutter="0"/>
      <w:pgNumType w:start="27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2155" w14:textId="77777777" w:rsidR="00F47D4C" w:rsidRPr="006B3538" w:rsidRDefault="00EB506B" w:rsidP="00B4237D">
    <w:pPr>
      <w:pStyle w:val="Fechas"/>
      <w:rPr>
        <w:rFonts w:cs="Times New Roman"/>
      </w:rPr>
    </w:pPr>
    <w:r>
      <w:rPr>
        <w:rFonts w:cs="Times New Roman"/>
      </w:rPr>
      <w:t xml:space="preserve"> </w:t>
    </w:r>
    <w:r w:rsidRPr="006B3538">
      <w:rPr>
        <w:rFonts w:cs="Times New Roman"/>
      </w:rPr>
      <w:tab/>
      <w:t>DIARIO OFICIAL</w:t>
    </w:r>
    <w:r w:rsidRPr="006B3538">
      <w:rPr>
        <w:rFonts w:cs="Times New Roman"/>
      </w:rPr>
      <w:tab/>
    </w:r>
    <w:proofErr w:type="gramStart"/>
    <w:r w:rsidRPr="006B3538">
      <w:rPr>
        <w:rFonts w:cs="Times New Roman"/>
      </w:rPr>
      <w:t>Lunes</w:t>
    </w:r>
    <w:proofErr w:type="gramEnd"/>
    <w:r w:rsidRPr="006B3538">
      <w:rPr>
        <w:rFonts w:cs="Times New Roman"/>
      </w:rPr>
      <w:t xml:space="preserve"> 23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6F44" w14:textId="77777777" w:rsidR="00F47D4C" w:rsidRPr="006B3538" w:rsidRDefault="00EB506B" w:rsidP="00B4237D">
    <w:pPr>
      <w:pStyle w:val="Fechas"/>
      <w:rPr>
        <w:rFonts w:cs="Times New Roman"/>
      </w:rPr>
    </w:pPr>
    <w:r w:rsidRPr="006B3538">
      <w:rPr>
        <w:rFonts w:cs="Times New Roman"/>
      </w:rPr>
      <w:t>Lunes 23 de marzo de 2020</w:t>
    </w:r>
    <w:r w:rsidRPr="006B3538">
      <w:rPr>
        <w:rFonts w:cs="Times New Roman"/>
      </w:rPr>
      <w:tab/>
      <w:t>DIARIO OFICIAL</w:t>
    </w:r>
    <w:r w:rsidRPr="006B3538">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6B"/>
    <w:rsid w:val="00EB50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658C"/>
  <w15:chartTrackingRefBased/>
  <w15:docId w15:val="{4797DE02-2339-4735-8F65-DC8C04B1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06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B506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EB506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EB506B"/>
    <w:pPr>
      <w:spacing w:before="101" w:after="101" w:line="216" w:lineRule="atLeast"/>
      <w:jc w:val="center"/>
    </w:pPr>
    <w:rPr>
      <w:b/>
      <w:sz w:val="18"/>
      <w:szCs w:val="20"/>
      <w:lang w:val="es-ES_tradnl"/>
    </w:rPr>
  </w:style>
  <w:style w:type="paragraph" w:customStyle="1" w:styleId="Titulo1">
    <w:name w:val="Titulo 1"/>
    <w:basedOn w:val="Texto"/>
    <w:rsid w:val="00EB506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B506B"/>
    <w:pPr>
      <w:pBdr>
        <w:top w:val="double" w:sz="6" w:space="1" w:color="auto"/>
      </w:pBdr>
      <w:spacing w:line="240" w:lineRule="auto"/>
      <w:ind w:firstLine="0"/>
      <w:outlineLvl w:val="1"/>
    </w:pPr>
    <w:rPr>
      <w:lang w:val="es-MX"/>
    </w:rPr>
  </w:style>
  <w:style w:type="character" w:customStyle="1" w:styleId="TextoCar">
    <w:name w:val="Texto Car"/>
    <w:link w:val="Texto"/>
    <w:locked/>
    <w:rsid w:val="00EB506B"/>
    <w:rPr>
      <w:rFonts w:ascii="Arial" w:eastAsia="Times New Roman" w:hAnsi="Arial" w:cs="Arial"/>
      <w:sz w:val="18"/>
      <w:szCs w:val="20"/>
      <w:lang w:val="es-ES" w:eastAsia="es-ES"/>
    </w:rPr>
  </w:style>
  <w:style w:type="character" w:customStyle="1" w:styleId="ANOTACIONCar">
    <w:name w:val="ANOTACION Car"/>
    <w:link w:val="ANOTACION"/>
    <w:locked/>
    <w:rsid w:val="00EB506B"/>
    <w:rPr>
      <w:rFonts w:ascii="Times New Roman" w:eastAsia="Times New Roman" w:hAnsi="Times New Roman" w:cs="Times New Roman"/>
      <w:b/>
      <w:sz w:val="18"/>
      <w:szCs w:val="20"/>
      <w:lang w:val="es-ES_tradnl" w:eastAsia="es-ES"/>
    </w:rPr>
  </w:style>
  <w:style w:type="paragraph" w:customStyle="1" w:styleId="CABEZA">
    <w:name w:val="CABEZA"/>
    <w:basedOn w:val="Normal"/>
    <w:rsid w:val="00EB506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6595</Characters>
  <Application>Microsoft Office Word</Application>
  <DocSecurity>0</DocSecurity>
  <Lines>54</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2020-03-23T14:10:00Z</dcterms:created>
  <dcterms:modified xsi:type="dcterms:W3CDTF">2020-03-23T14:12:00Z</dcterms:modified>
</cp:coreProperties>
</file>